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4434DC" w:rsidRPr="004434DC" w:rsidRDefault="004434DC" w:rsidP="004434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34DC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48"/>
          <w:szCs w:val="48"/>
          <w:lang w:eastAsia="ru-RU"/>
        </w:rPr>
        <w:t xml:space="preserve">О </w:t>
      </w:r>
      <w:r w:rsidRPr="004434DC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30"/>
          <w:lang w:eastAsia="ru-RU"/>
        </w:rPr>
        <w:t>НАРОДНОЙ МУЗЫКЕ И ПРИДВОРНЫХ</w:t>
      </w:r>
      <w:r w:rsidRPr="004434DC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30"/>
          <w:szCs w:val="30"/>
          <w:lang w:eastAsia="ru-RU"/>
        </w:rPr>
        <w:br/>
      </w:r>
      <w:r w:rsidRPr="004434DC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30"/>
          <w:lang w:eastAsia="ru-RU"/>
        </w:rPr>
        <w:t xml:space="preserve">       ИГРИЩАХ ПРИ ЦАРЕ АЛЕКСЕЕ МИХАЙЛОВИЧЕ </w:t>
      </w:r>
      <w:r w:rsidRPr="004434DC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30"/>
          <w:szCs w:val="30"/>
          <w:lang w:eastAsia="ru-RU"/>
        </w:rPr>
        <w:br/>
      </w:r>
      <w:r w:rsidRPr="004434DC">
        <w:rPr>
          <w:rFonts w:ascii="Times New Roman" w:eastAsia="Times New Roman" w:hAnsi="Times New Roman" w:cs="Times New Roman"/>
          <w:b/>
          <w:bCs/>
          <w:i/>
          <w:iCs/>
          <w:color w:val="800080"/>
          <w:kern w:val="36"/>
          <w:sz w:val="30"/>
          <w:lang w:eastAsia="ru-RU"/>
        </w:rPr>
        <w:t>       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800080"/>
          <w:kern w:val="36"/>
          <w:sz w:val="30"/>
          <w:szCs w:val="30"/>
          <w:lang w:eastAsia="ru-RU"/>
        </w:rPr>
        <w:drawing>
          <wp:inline distT="0" distB="0" distL="0" distR="0">
            <wp:extent cx="3608705" cy="1497965"/>
            <wp:effectExtent l="19050" t="0" r="0" b="0"/>
            <wp:docPr id="1" name="Рисунок 1" descr="http://www.muz-urok.ru/muz_istorii/1.htm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z-urok.ru/muz_istorii/1.htm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05" cy="149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4DC" w:rsidRPr="004434DC" w:rsidRDefault="004434DC" w:rsidP="004434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34DC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> </w:t>
      </w:r>
      <w:r w:rsidRPr="004434DC">
        <w:rPr>
          <w:rFonts w:ascii="Verdana" w:eastAsia="Times New Roman" w:hAnsi="Verdana" w:cs="Times New Roman"/>
          <w:b/>
          <w:bCs/>
          <w:i/>
          <w:iCs/>
          <w:color w:val="6400C8"/>
          <w:kern w:val="36"/>
          <w:sz w:val="27"/>
          <w:szCs w:val="27"/>
          <w:lang w:eastAsia="ru-RU"/>
        </w:rPr>
        <w:t>КАК НА РУСИ ЦАРЯ ВЫБИРАЛИ</w:t>
      </w:r>
    </w:p>
    <w:p w:rsidR="004434DC" w:rsidRPr="004434DC" w:rsidRDefault="004434DC" w:rsidP="00443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Не за тридевять земель, не в тридесятом царстве, а у нас на Руси жил-был царь. Величали его по-домашнему просто — Алексеи Михайлович, отца же его и более того Мишей Романовым звали. За какие такие заслуги посадили их на престол, не знаю. В России в ту пору не было царя. Князья и бояре враждовали друг с другом, войной один против другого </w:t>
      </w:r>
    </w:p>
    <w:p w:rsidR="004434DC" w:rsidRPr="004434DC" w:rsidRDefault="004434DC" w:rsidP="004434DC">
      <w:pPr>
        <w:spacing w:after="0" w:line="221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шли. Войны разоряли народ, и брались крестьяне за дубинки. А тут иностранные государи, видя, как не</w:t>
      </w: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ладно живет страна-соседушка, стали снаряжать свои войска, чтоб хоть чем поживиться в чужой бе</w:t>
      </w: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де.</w:t>
      </w: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Собрались как-то бояре и </w:t>
      </w:r>
      <w:proofErr w:type="gramStart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порешили</w:t>
      </w:r>
      <w:proofErr w:type="gramEnd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:</w:t>
      </w:r>
    </w:p>
    <w:p w:rsidR="004434DC" w:rsidRPr="004434DC" w:rsidRDefault="004434DC" w:rsidP="0044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— Нужно-де объединиться, а не то жить под игом иноплеменным.</w:t>
      </w:r>
    </w:p>
    <w:p w:rsidR="004434DC" w:rsidRPr="004434DC" w:rsidRDefault="004434DC" w:rsidP="004434DC">
      <w:pPr>
        <w:spacing w:before="100" w:beforeAutospacing="1" w:after="100" w:afterAutospacing="1" w:line="216" w:lineRule="atLeast"/>
        <w:ind w:firstLine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Объединиться-то хорошо бы, да вот кого на пре</w:t>
      </w: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стол посадить? Думали-гадали и надумали.</w:t>
      </w:r>
    </w:p>
    <w:p w:rsidR="004434DC" w:rsidRPr="004434DC" w:rsidRDefault="004434DC" w:rsidP="004434DC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— Выберем Мишу Романова, он молод и разумом не дошел.</w:t>
      </w:r>
    </w:p>
    <w:p w:rsidR="004434DC" w:rsidRPr="004434DC" w:rsidRDefault="004434DC" w:rsidP="004434DC">
      <w:pPr>
        <w:spacing w:before="10" w:after="100" w:afterAutospacing="1" w:line="211" w:lineRule="atLeast"/>
        <w:ind w:firstLine="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Князья Романовы были богатые, уделы имели большие, на землях их народу жило видимо-невидимо. Михаилу к тому времени исполнилось шестнад</w:t>
      </w: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цать лет, был он глуповат и тем устраивал бояр.</w:t>
      </w:r>
    </w:p>
    <w:p w:rsidR="004434DC" w:rsidRPr="004434DC" w:rsidRDefault="004434DC" w:rsidP="0044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— Пусть сидит на престоле, славой тешится, а вла</w:t>
      </w: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стью потешимся мы.</w:t>
      </w:r>
    </w:p>
    <w:p w:rsidR="004434DC" w:rsidRPr="004434DC" w:rsidRDefault="004434DC" w:rsidP="004434DC">
      <w:pPr>
        <w:spacing w:before="100" w:beforeAutospacing="1" w:after="100" w:afterAutospacing="1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Так и сделали.</w:t>
      </w: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br/>
        <w:t>Жил-поживал царь Михаил Федорович, добра на</w:t>
      </w: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 xml:space="preserve">живал, славой тешился. Когда пришло время помирать, позвал он </w:t>
      </w:r>
      <w:proofErr w:type="spellStart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сьна</w:t>
      </w:r>
      <w:proofErr w:type="spellEnd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сказал:</w:t>
      </w:r>
    </w:p>
    <w:p w:rsidR="004434DC" w:rsidRPr="004434DC" w:rsidRDefault="004434DC" w:rsidP="004434DC">
      <w:pPr>
        <w:spacing w:before="19" w:after="0" w:line="2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— Бойся, Алексей, бояр, пуще смерти. Они нас посадили, они и убрать могут.</w:t>
      </w:r>
    </w:p>
    <w:p w:rsidR="004434DC" w:rsidRPr="004434DC" w:rsidRDefault="004434DC" w:rsidP="004434DC">
      <w:pPr>
        <w:spacing w:before="100" w:beforeAutospacing="1" w:after="100" w:afterAutospacing="1" w:line="226" w:lineRule="atLeast"/>
        <w:ind w:firstLine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Запали в душу Алексея слова отца. Умом Алексей пошел в батюшку, а еще был не в меру набожен, верил в заговоры и наговоры, опасался «порчи» и «гла</w:t>
      </w: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за». Но больше всего с тех пор боялся он бояр, везде видел измену и ждал, что придут они в один прекрас</w:t>
      </w: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ный день и скажут:</w:t>
      </w:r>
    </w:p>
    <w:p w:rsidR="004434DC" w:rsidRPr="004434DC" w:rsidRDefault="004434DC" w:rsidP="004434DC">
      <w:pPr>
        <w:spacing w:before="100" w:beforeAutospacing="1" w:after="100" w:afterAutospacing="1" w:line="226" w:lineRule="atLeast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—   Потешился славой, а теперь уходи.</w:t>
      </w:r>
    </w:p>
    <w:p w:rsidR="004434DC" w:rsidRPr="004434DC" w:rsidRDefault="004434DC" w:rsidP="004434DC">
      <w:pPr>
        <w:spacing w:before="100" w:beforeAutospacing="1" w:after="100" w:afterAutospacing="1" w:line="226" w:lineRule="atLeast"/>
        <w:ind w:firstLine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А может того хуже — не скажут, а зелья </w:t>
      </w:r>
      <w:proofErr w:type="spellStart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подсыпят</w:t>
      </w:r>
      <w:proofErr w:type="spellEnd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или наговором изведут. Решил он слежку учинить за боярами, а потому открыл Приказ тайных дел и управлять им стал </w:t>
      </w:r>
      <w:proofErr w:type="gramStart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самолично</w:t>
      </w:r>
      <w:proofErr w:type="gramEnd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. Завел «Черную книгу», в которую расследования вписывались. Стали поступать в Тайный приказ дела разные. Вот, к примеру, поссорились между собой дети боярские —</w:t>
      </w: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Семен </w:t>
      </w:r>
      <w:proofErr w:type="spellStart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Датшов</w:t>
      </w:r>
      <w:proofErr w:type="spellEnd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Василий Полянский. Семен пригрозил пожаловаться царю, на что Василий кукиш показал. На Василия тут же заведено было дело. Пришлось Василию Полянскому с женой и детьми бежать невесть куда, иначе не </w:t>
      </w:r>
      <w:proofErr w:type="gramStart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миновать ему было висеть</w:t>
      </w:r>
      <w:proofErr w:type="gramEnd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 дыбе.</w:t>
      </w:r>
    </w:p>
    <w:p w:rsidR="004434DC" w:rsidRPr="004434DC" w:rsidRDefault="004434DC" w:rsidP="004434DC">
      <w:pPr>
        <w:spacing w:before="100" w:beforeAutospacing="1" w:after="100" w:afterAutospacing="1" w:line="230" w:lineRule="atLeast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Как-то дворовый человек боярина Морозова Чудинка Сумароков озорства </w:t>
      </w:r>
      <w:proofErr w:type="gramStart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ради</w:t>
      </w:r>
      <w:proofErr w:type="gramEnd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стрелял из ружья по галкам. «И за то его, </w:t>
      </w:r>
      <w:proofErr w:type="spellStart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Чюдинкино</w:t>
      </w:r>
      <w:proofErr w:type="spellEnd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, воровство, — записано в «Черной книге», — что он стрелял по галке на келейную трубу, а та труба стоит против государевых хором, а он такова великого и страшного дела не остерегся и прежним заказам учинил противность, — вместо смертной казни отсечена левая рука и правая нога».</w:t>
      </w:r>
    </w:p>
    <w:p w:rsidR="004434DC" w:rsidRPr="004434DC" w:rsidRDefault="004434DC" w:rsidP="004434DC">
      <w:pPr>
        <w:spacing w:before="100" w:beforeAutospacing="1" w:after="100" w:afterAutospacing="1" w:line="240" w:lineRule="atLeast"/>
        <w:ind w:firstLine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Пошла жизнь на Руси распрекрасная, чудесная — расчудесная. Уж чудес этих было, что чудес в решете.</w:t>
      </w:r>
    </w:p>
    <w:p w:rsidR="004434DC" w:rsidRPr="004434DC" w:rsidRDefault="004434DC" w:rsidP="004434DC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Наверное, за неистовую набожность прозвали царя «тишайшим» или «кротким». Так и вошел он в историю, как Тишайший, верша дела </w:t>
      </w:r>
      <w:proofErr w:type="gramStart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пострашнее</w:t>
      </w:r>
      <w:proofErr w:type="gramEnd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дел Ивана Грозного.</w:t>
      </w: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933700" cy="2095500"/>
            <wp:effectExtent l="19050" t="0" r="0" b="0"/>
            <wp:wrapSquare wrapText="bothSides"/>
            <wp:docPr id="8" name="Рисунок 2" descr="http://www.muz-urok.ru/muz_istorii/1.htm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z-urok.ru/muz_istorii/1.htm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4DC" w:rsidRPr="004434DC" w:rsidRDefault="004434DC" w:rsidP="004434DC">
      <w:pPr>
        <w:spacing w:before="100" w:beforeAutospacing="1" w:after="100" w:afterAutospacing="1" w:line="226" w:lineRule="atLeast"/>
        <w:ind w:firstLine="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А народ, которым правил царь, был веселым, любил песни и пляски, шумные игрища с переодеванием да театр с Петрушкой. Трудился на славу, да </w:t>
      </w:r>
      <w:proofErr w:type="gramStart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уж</w:t>
      </w:r>
      <w:proofErr w:type="gramEnd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веселиться умел. К любому празднику у него и песня, и танец, и шутка, и прибаутка припасены были. А когда </w:t>
      </w:r>
      <w:proofErr w:type="gramStart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кончалась страдная пора и урожай был</w:t>
      </w:r>
      <w:proofErr w:type="gramEnd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свезен в закрома, начинались свадьбы и игрища. Тут уж без скоморохов не обходилось.</w:t>
      </w: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                     </w:t>
      </w: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br/>
        <w:t> Эти странствующие народные профессиональные артисты умели все:</w:t>
      </w: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br/>
        <w:t> и на разных инструментах — играть, акробатничать и пред</w:t>
      </w: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ставления веселые показывать, в которых воевод, бояр и попов высмеивали.</w:t>
      </w:r>
      <w:r w:rsidRPr="004434D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br/>
      </w:r>
      <w:r w:rsidRPr="004434D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br/>
      </w: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Доставалось от них государю и его челяди.</w:t>
      </w:r>
    </w:p>
    <w:tbl>
      <w:tblPr>
        <w:tblW w:w="5000" w:type="pct"/>
        <w:tblCellSpacing w:w="24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458"/>
        <w:gridCol w:w="5231"/>
      </w:tblGrid>
      <w:tr w:rsidR="004434DC" w:rsidRPr="004434DC" w:rsidTr="004434DC">
        <w:trPr>
          <w:tblCellSpacing w:w="24" w:type="dxa"/>
        </w:trPr>
        <w:tc>
          <w:tcPr>
            <w:tcW w:w="3768" w:type="dxa"/>
            <w:vAlign w:val="center"/>
            <w:hideMark/>
          </w:tcPr>
          <w:p w:rsidR="004434DC" w:rsidRPr="004434DC" w:rsidRDefault="004434DC" w:rsidP="0044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23515" cy="1313180"/>
                  <wp:effectExtent l="0" t="0" r="635" b="0"/>
                  <wp:docPr id="2" name="Рисунок 2" descr="http://www.muz-urok.ru/2/gudok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z-urok.ru/2/gudok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515" cy="131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34DC" w:rsidRPr="004434DC" w:rsidRDefault="004434DC" w:rsidP="0044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0020" cy="953135"/>
                  <wp:effectExtent l="0" t="0" r="0" b="0"/>
                  <wp:docPr id="3" name="Рисунок 3" descr="http://www.muz-urok.ru/2/wpduaq4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uz-urok.ru/2/wpduaq4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4DC" w:rsidRPr="004434DC" w:rsidTr="004434DC">
        <w:trPr>
          <w:tblCellSpacing w:w="24" w:type="dxa"/>
        </w:trPr>
        <w:tc>
          <w:tcPr>
            <w:tcW w:w="3768" w:type="dxa"/>
            <w:vAlign w:val="center"/>
            <w:hideMark/>
          </w:tcPr>
          <w:p w:rsidR="004434DC" w:rsidRPr="004434DC" w:rsidRDefault="004434DC" w:rsidP="0044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34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гудке</w:t>
            </w:r>
            <w:proofErr w:type="gramEnd"/>
            <w:r w:rsidRPr="004434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0" w:type="auto"/>
            <w:vAlign w:val="center"/>
            <w:hideMark/>
          </w:tcPr>
          <w:p w:rsidR="004434DC" w:rsidRPr="004434DC" w:rsidRDefault="004434DC" w:rsidP="0044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34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гуслях</w:t>
            </w:r>
            <w:proofErr w:type="gramEnd"/>
            <w:r w:rsidRPr="004434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4434DC" w:rsidRPr="004434DC" w:rsidTr="004434DC">
        <w:trPr>
          <w:tblCellSpacing w:w="24" w:type="dxa"/>
        </w:trPr>
        <w:tc>
          <w:tcPr>
            <w:tcW w:w="3768" w:type="dxa"/>
            <w:vAlign w:val="center"/>
            <w:hideMark/>
          </w:tcPr>
          <w:p w:rsidR="004434DC" w:rsidRPr="004434DC" w:rsidRDefault="004434DC" w:rsidP="0044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3155" cy="1430020"/>
                  <wp:effectExtent l="0" t="0" r="0" b="0"/>
                  <wp:docPr id="4" name="Рисунок 4" descr="http://www.muz-urok.ru/2/1324-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uz-urok.ru/2/1324-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55" cy="143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34DC" w:rsidRPr="004434DC" w:rsidRDefault="004434DC" w:rsidP="0044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76575" cy="914400"/>
                  <wp:effectExtent l="19050" t="0" r="9525" b="0"/>
                  <wp:wrapSquare wrapText="bothSides"/>
                  <wp:docPr id="7" name="Рисунок 3" descr="http://www.muz-urok.ru/muz_istorii/1.htm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uz-urok.ru/muz_istorii/1.htm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34DC" w:rsidRPr="004434DC" w:rsidTr="004434DC">
        <w:trPr>
          <w:tblCellSpacing w:w="24" w:type="dxa"/>
        </w:trPr>
        <w:tc>
          <w:tcPr>
            <w:tcW w:w="3768" w:type="dxa"/>
            <w:vAlign w:val="center"/>
            <w:hideMark/>
          </w:tcPr>
          <w:p w:rsidR="004434DC" w:rsidRPr="004434DC" w:rsidRDefault="004434DC" w:rsidP="0044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сопели,</w:t>
            </w:r>
          </w:p>
        </w:tc>
        <w:tc>
          <w:tcPr>
            <w:tcW w:w="0" w:type="auto"/>
            <w:vAlign w:val="center"/>
            <w:hideMark/>
          </w:tcPr>
          <w:p w:rsidR="004434DC" w:rsidRPr="004434DC" w:rsidRDefault="004434DC" w:rsidP="0044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34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сурне</w:t>
            </w:r>
            <w:proofErr w:type="spellEnd"/>
          </w:p>
        </w:tc>
      </w:tr>
      <w:tr w:rsidR="004434DC" w:rsidRPr="004434DC" w:rsidTr="004434DC">
        <w:trPr>
          <w:tblCellSpacing w:w="24" w:type="dxa"/>
        </w:trPr>
        <w:tc>
          <w:tcPr>
            <w:tcW w:w="3768" w:type="dxa"/>
            <w:vAlign w:val="center"/>
            <w:hideMark/>
          </w:tcPr>
          <w:p w:rsidR="004434DC" w:rsidRPr="004434DC" w:rsidRDefault="004434DC" w:rsidP="00443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55570" cy="1682750"/>
                  <wp:effectExtent l="19050" t="0" r="0" b="0"/>
                  <wp:docPr id="5" name="Рисунок 5" descr="http://www.muz-urok.ru/muz_istorii/wp9psnb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uz-urok.ru/muz_istorii/wp9psnb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168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34DC" w:rsidRPr="004434DC" w:rsidRDefault="004434DC" w:rsidP="00443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66720" cy="651510"/>
                  <wp:effectExtent l="19050" t="0" r="5080" b="0"/>
                  <wp:docPr id="6" name="Рисунок 6" descr="http://www.muz-urok.ru/muz_istorii/1.htm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uz-urok.ru/muz_istorii/1.htm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4DC" w:rsidRPr="004434DC" w:rsidTr="004434DC">
        <w:trPr>
          <w:tblCellSpacing w:w="24" w:type="dxa"/>
        </w:trPr>
        <w:tc>
          <w:tcPr>
            <w:tcW w:w="3768" w:type="dxa"/>
            <w:vAlign w:val="center"/>
            <w:hideMark/>
          </w:tcPr>
          <w:p w:rsidR="004434DC" w:rsidRPr="004434DC" w:rsidRDefault="004434DC" w:rsidP="0044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лютне,</w:t>
            </w:r>
          </w:p>
        </w:tc>
        <w:tc>
          <w:tcPr>
            <w:tcW w:w="0" w:type="auto"/>
            <w:vAlign w:val="center"/>
            <w:hideMark/>
          </w:tcPr>
          <w:p w:rsidR="004434DC" w:rsidRPr="004434DC" w:rsidRDefault="004434DC" w:rsidP="0044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жалейке</w:t>
            </w:r>
          </w:p>
        </w:tc>
      </w:tr>
    </w:tbl>
    <w:p w:rsidR="004434DC" w:rsidRPr="004434DC" w:rsidRDefault="004434DC" w:rsidP="004434DC">
      <w:pPr>
        <w:spacing w:before="100" w:beforeAutospacing="1" w:after="100" w:afterAutospacing="1" w:line="226" w:lineRule="atLeast"/>
        <w:ind w:firstLine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Взрывами хохота встречал собравшийся люд очередную остроту, и потому, как только слышались веселые звуки </w:t>
      </w:r>
      <w:proofErr w:type="spellStart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сурны</w:t>
      </w:r>
      <w:proofErr w:type="spellEnd"/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гудка, оповещающих, что</w:t>
      </w:r>
      <w:r w:rsidRPr="0044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4DC">
        <w:rPr>
          <w:rFonts w:ascii="Verdana" w:eastAsia="Times New Roman" w:hAnsi="Verdana" w:cs="Times New Roman"/>
          <w:sz w:val="24"/>
          <w:szCs w:val="24"/>
          <w:lang w:eastAsia="ru-RU"/>
        </w:rPr>
        <w:t>скоморохи где-то близко на подступах к селу, все бросали свои дела и устремлялись навстречу им.</w:t>
      </w:r>
      <w:proofErr w:type="gramEnd"/>
    </w:p>
    <w:p w:rsidR="00EC5A82" w:rsidRDefault="00EC5A82"/>
    <w:sectPr w:rsidR="00EC5A82" w:rsidSect="004434DC">
      <w:pgSz w:w="11906" w:h="16838"/>
      <w:pgMar w:top="1134" w:right="1133" w:bottom="1134" w:left="1276" w:header="708" w:footer="708" w:gutter="0"/>
      <w:pgBorders w:offsetFrom="page">
        <w:top w:val="decoArch" w:sz="30" w:space="24" w:color="006600"/>
        <w:left w:val="decoArch" w:sz="30" w:space="24" w:color="006600"/>
        <w:bottom w:val="decoArch" w:sz="30" w:space="24" w:color="006600"/>
        <w:right w:val="decoArch" w:sz="30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characterSpacingControl w:val="doNotCompress"/>
  <w:savePreviewPicture/>
  <w:compat/>
  <w:rsids>
    <w:rsidRoot w:val="004434DC"/>
    <w:rsid w:val="004434DC"/>
    <w:rsid w:val="00EC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82"/>
  </w:style>
  <w:style w:type="paragraph" w:styleId="1">
    <w:name w:val="heading 1"/>
    <w:basedOn w:val="a"/>
    <w:link w:val="10"/>
    <w:uiPriority w:val="9"/>
    <w:qFormat/>
    <w:rsid w:val="00443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style12"/>
    <w:basedOn w:val="a0"/>
    <w:rsid w:val="004434DC"/>
  </w:style>
  <w:style w:type="character" w:customStyle="1" w:styleId="fontstyle11">
    <w:name w:val="fontstyle11"/>
    <w:basedOn w:val="a0"/>
    <w:rsid w:val="004434DC"/>
  </w:style>
  <w:style w:type="character" w:customStyle="1" w:styleId="fontstyle13">
    <w:name w:val="fontstyle13"/>
    <w:basedOn w:val="a0"/>
    <w:rsid w:val="004434DC"/>
  </w:style>
  <w:style w:type="paragraph" w:styleId="HTML">
    <w:name w:val="HTML Address"/>
    <w:basedOn w:val="a"/>
    <w:link w:val="HTML0"/>
    <w:uiPriority w:val="99"/>
    <w:semiHidden/>
    <w:unhideWhenUsed/>
    <w:rsid w:val="004434D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4434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7">
    <w:name w:val="style7"/>
    <w:basedOn w:val="a"/>
    <w:rsid w:val="0044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4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4434DC"/>
  </w:style>
  <w:style w:type="paragraph" w:styleId="a4">
    <w:name w:val="Balloon Text"/>
    <w:basedOn w:val="a"/>
    <w:link w:val="a5"/>
    <w:uiPriority w:val="99"/>
    <w:semiHidden/>
    <w:unhideWhenUsed/>
    <w:rsid w:val="0044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2012-08-31T16:28:00Z</dcterms:created>
  <dcterms:modified xsi:type="dcterms:W3CDTF">2012-08-31T16:29:00Z</dcterms:modified>
</cp:coreProperties>
</file>