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EFFAF"/>
  <w:body>
    <w:p w:rsidR="00A33548" w:rsidRDefault="00A33548" w:rsidP="00A33548">
      <w:pPr>
        <w:pStyle w:val="a3"/>
        <w:jc w:val="center"/>
      </w:pPr>
      <w:r>
        <w:rPr>
          <w:rStyle w:val="a4"/>
        </w:rPr>
        <w:t>Эдвард и Нина Григи. Сказка о любви</w:t>
      </w:r>
    </w:p>
    <w:p w:rsidR="00A33548" w:rsidRDefault="00A33548" w:rsidP="00A33548">
      <w:pPr>
        <w:pStyle w:val="a3"/>
      </w:pPr>
      <w:r>
        <w:t xml:space="preserve">      «Высоко в норвежских горах, в местечке со сказочным названием </w:t>
      </w:r>
      <w:proofErr w:type="spellStart"/>
      <w:r>
        <w:t>Трольхауген</w:t>
      </w:r>
      <w:proofErr w:type="spellEnd"/>
      <w:r>
        <w:t xml:space="preserve"> (холм троллей) — между двух заливов спокойного моря — вырос дом. В нем, как два героя какой-нибудь норвежской сказки, как два лесных гнома, жили Эдвард и Нина Григи. Оба невысокого роста, белокурые и голубоглазые, жизнерадостные и веселые. Оба любили родные края и готовы были без конца бродить в горах, окружавших их приют; оба были музыкантами — певцами Норвегии».</w:t>
      </w:r>
    </w:p>
    <w:p w:rsidR="00A33548" w:rsidRDefault="007D09C2" w:rsidP="00A33548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474345</wp:posOffset>
            </wp:positionV>
            <wp:extent cx="1612900" cy="2214880"/>
            <wp:effectExtent l="19050" t="0" r="6350" b="0"/>
            <wp:wrapSquare wrapText="bothSides"/>
            <wp:docPr id="3" name="Рисунок 3" descr="http://s006.radikal.ru/i214/1208/80/59fd8353e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06.radikal.ru/i214/1208/80/59fd8353e3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548">
        <w:t>    Это была удивительная пара: композитор, в чьей музыке ожила душа Норвегии, и его жена — любовь всей его жизни, самый преданный друг. Немало радостей и печалей было на их долгом пути. А начиналось все в далеком 1864 году.</w:t>
      </w:r>
    </w:p>
    <w:p w:rsidR="00A33548" w:rsidRDefault="00A33548" w:rsidP="00A33548">
      <w:pPr>
        <w:pStyle w:val="a3"/>
        <w:jc w:val="center"/>
      </w:pPr>
      <w:r>
        <w:rPr>
          <w:rStyle w:val="a4"/>
        </w:rPr>
        <w:t xml:space="preserve">    </w:t>
      </w:r>
      <w:r>
        <w:rPr>
          <w:rStyle w:val="a5"/>
        </w:rPr>
        <w:t>Ты думой дум моих отныне стала,</w:t>
      </w:r>
      <w:r>
        <w:br/>
      </w:r>
      <w:r>
        <w:rPr>
          <w:rStyle w:val="a5"/>
        </w:rPr>
        <w:t>    Ты солнца луч, ты яркий светоч мой!..</w:t>
      </w:r>
    </w:p>
    <w:p w:rsidR="00A33548" w:rsidRPr="00A33548" w:rsidRDefault="00A33548" w:rsidP="00A33548">
      <w:pPr>
        <w:pStyle w:val="a8"/>
        <w:rPr>
          <w:rFonts w:ascii="Times New Roman" w:hAnsi="Times New Roman" w:cs="Times New Roman"/>
        </w:rPr>
      </w:pPr>
      <w:r w:rsidRPr="00A33548">
        <w:rPr>
          <w:rFonts w:ascii="Times New Roman" w:hAnsi="Times New Roman" w:cs="Times New Roman"/>
        </w:rPr>
        <w:t xml:space="preserve">     Романс на стихи Андерсена (да-да, знаменитого сказочника) Григ посвятил своей кузине Нине </w:t>
      </w:r>
      <w:proofErr w:type="spellStart"/>
      <w:r w:rsidRPr="00A33548">
        <w:rPr>
          <w:rFonts w:ascii="Times New Roman" w:hAnsi="Times New Roman" w:cs="Times New Roman"/>
        </w:rPr>
        <w:t>Хагеруп</w:t>
      </w:r>
      <w:proofErr w:type="spellEnd"/>
      <w:r w:rsidRPr="00A33548">
        <w:rPr>
          <w:rFonts w:ascii="Times New Roman" w:hAnsi="Times New Roman" w:cs="Times New Roman"/>
        </w:rPr>
        <w:t xml:space="preserve">, начинающей певице. Она превосходно исполняла его романсы, а он совсем потерял голову: «Не думаю, чтобы к сочинению песен у меня было больше таланта, чем к другим жанрам музыки. Как же получилось, что именно песням принадлежит такая важная роль </w:t>
      </w:r>
    </w:p>
    <w:p w:rsidR="00A33548" w:rsidRPr="00A33548" w:rsidRDefault="00A33548" w:rsidP="00A33548">
      <w:pPr>
        <w:pStyle w:val="a8"/>
        <w:rPr>
          <w:rFonts w:ascii="Times New Roman" w:hAnsi="Times New Roman" w:cs="Times New Roman"/>
        </w:rPr>
      </w:pPr>
      <w:r w:rsidRPr="00A33548">
        <w:rPr>
          <w:rFonts w:ascii="Times New Roman" w:hAnsi="Times New Roman" w:cs="Times New Roman"/>
        </w:rPr>
        <w:t>в моем творчестве? Да просто потому, что я, как и все другие смертные (повторяю слова Гёте), стал гениальным. Моим гением была любовь».</w:t>
      </w:r>
      <w:r w:rsidRPr="00A33548">
        <w:rPr>
          <w:rStyle w:val="a4"/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4D1FA4" w:rsidRDefault="00A33548" w:rsidP="004D1FA4">
      <w:pPr>
        <w:pStyle w:val="a8"/>
        <w:rPr>
          <w:rStyle w:val="a4"/>
          <w:i/>
          <w:iCs/>
          <w:sz w:val="20"/>
          <w:szCs w:val="20"/>
        </w:rPr>
      </w:pPr>
      <w:r w:rsidRPr="00A33548">
        <w:rPr>
          <w:rFonts w:ascii="Times New Roman" w:hAnsi="Times New Roman" w:cs="Times New Roman"/>
        </w:rPr>
        <w:t xml:space="preserve">     Это была счастливейшая пора в его жизни. У Эдварда словно выросли крылья — он творил без устали, вдохновение не покидало его. </w:t>
      </w:r>
      <w:r w:rsidR="004D1FA4" w:rsidRPr="00A33548">
        <w:rPr>
          <w:rStyle w:val="a4"/>
          <w:i/>
          <w:iCs/>
          <w:sz w:val="20"/>
          <w:szCs w:val="20"/>
        </w:rPr>
        <w:t xml:space="preserve">Нина </w:t>
      </w:r>
      <w:proofErr w:type="spellStart"/>
      <w:r w:rsidR="004D1FA4" w:rsidRPr="00A33548">
        <w:rPr>
          <w:rStyle w:val="a4"/>
          <w:i/>
          <w:iCs/>
          <w:sz w:val="20"/>
          <w:szCs w:val="20"/>
        </w:rPr>
        <w:t>Хагеруп</w:t>
      </w:r>
      <w:proofErr w:type="spellEnd"/>
      <w:r w:rsidR="004D1FA4" w:rsidRPr="00A33548">
        <w:rPr>
          <w:rStyle w:val="a4"/>
          <w:i/>
          <w:iCs/>
          <w:sz w:val="20"/>
          <w:szCs w:val="20"/>
        </w:rPr>
        <w:t xml:space="preserve"> вместе с мужем</w:t>
      </w:r>
      <w:r w:rsidR="004D1FA4">
        <w:rPr>
          <w:rStyle w:val="a4"/>
          <w:i/>
          <w:iCs/>
          <w:sz w:val="20"/>
          <w:szCs w:val="20"/>
        </w:rPr>
        <w:t xml:space="preserve">     </w:t>
      </w:r>
      <w:r w:rsidR="004D1FA4" w:rsidRPr="00A33548">
        <w:rPr>
          <w:rStyle w:val="a4"/>
          <w:i/>
          <w:iCs/>
          <w:sz w:val="20"/>
          <w:szCs w:val="20"/>
        </w:rPr>
        <w:t xml:space="preserve"> </w:t>
      </w:r>
      <w:r w:rsidR="004D1FA4" w:rsidRPr="00A33548">
        <w:rPr>
          <w:rFonts w:ascii="Times New Roman" w:hAnsi="Times New Roman" w:cs="Times New Roman"/>
        </w:rPr>
        <w:t xml:space="preserve">Он создал одно из лучших своих </w:t>
      </w:r>
      <w:r w:rsidR="004D1FA4" w:rsidRPr="00A33548">
        <w:rPr>
          <w:rFonts w:ascii="Times New Roman" w:hAnsi="Times New Roman" w:cs="Times New Roman"/>
          <w:sz w:val="24"/>
          <w:szCs w:val="24"/>
        </w:rPr>
        <w:t>творений — Концерт</w:t>
      </w:r>
      <w:r w:rsidR="004D1FA4" w:rsidRPr="004D1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FA4" w:rsidRPr="00A3354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1FA4" w:rsidRPr="00A33548" w:rsidRDefault="004D1FA4" w:rsidP="004D1FA4">
      <w:pPr>
        <w:pStyle w:val="a8"/>
      </w:pPr>
      <w:r>
        <w:rPr>
          <w:rStyle w:val="a4"/>
          <w:i/>
          <w:iCs/>
          <w:sz w:val="20"/>
          <w:szCs w:val="20"/>
        </w:rPr>
        <w:t>Эдвардом Григом в период помол</w:t>
      </w:r>
      <w:r w:rsidRPr="00A33548">
        <w:rPr>
          <w:rStyle w:val="a4"/>
          <w:i/>
          <w:iCs/>
          <w:sz w:val="20"/>
          <w:szCs w:val="20"/>
        </w:rPr>
        <w:t>вки</w:t>
      </w:r>
      <w:proofErr w:type="gramStart"/>
      <w:r w:rsidRPr="00A33548">
        <w:rPr>
          <w:rStyle w:val="a4"/>
          <w:i/>
          <w:iCs/>
          <w:sz w:val="20"/>
          <w:szCs w:val="20"/>
        </w:rPr>
        <w:t>.</w:t>
      </w:r>
      <w:proofErr w:type="gramEnd"/>
      <w:r w:rsidRPr="004D1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3354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33548">
        <w:rPr>
          <w:rFonts w:ascii="Times New Roman" w:hAnsi="Times New Roman" w:cs="Times New Roman"/>
          <w:sz w:val="24"/>
          <w:szCs w:val="24"/>
        </w:rPr>
        <w:t>ортепиано с оркестром*.</w:t>
      </w:r>
    </w:p>
    <w:p w:rsidR="004D1FA4" w:rsidRPr="00A33548" w:rsidRDefault="004D1FA4" w:rsidP="004D1FA4">
      <w:pPr>
        <w:pStyle w:val="a8"/>
      </w:pPr>
    </w:p>
    <w:p w:rsidR="00A33548" w:rsidRDefault="00A33548" w:rsidP="00A33548">
      <w:pPr>
        <w:pStyle w:val="a3"/>
      </w:pPr>
      <w:r>
        <w:t>В этой музыке можно услышать многое: спокойное величие природы, хранящей столько тайн и легенд, силу и мужество человека, ликование и веселье сельского праздника...</w:t>
      </w:r>
    </w:p>
    <w:p w:rsidR="00A33548" w:rsidRDefault="00A33548" w:rsidP="00A33548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1607820</wp:posOffset>
            </wp:positionV>
            <wp:extent cx="1167130" cy="1638300"/>
            <wp:effectExtent l="19050" t="0" r="0" b="0"/>
            <wp:wrapSquare wrapText="bothSides"/>
            <wp:docPr id="4" name="Рисунок 4" descr="http://s006.radikal.ru/i213/1208/85/a5cf1477c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6.radikal.ru/i213/1208/85/a5cf1477c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    Наверное, чем суровее край, тем сильнее любовь к жизни, за которую стоит сражаться, тем дороже свет солнца, которого так ждет уставшая от холода природа. Этот свет навсегда поселился в музыке Грига. За свою жизнь он напишет много прекрасных произведений: фортепианные пьесы, романсы, драмы «</w:t>
      </w:r>
      <w:proofErr w:type="spellStart"/>
      <w:r>
        <w:t>Сигурд</w:t>
      </w:r>
      <w:proofErr w:type="spellEnd"/>
      <w:r>
        <w:t xml:space="preserve">», «Пер </w:t>
      </w:r>
      <w:proofErr w:type="spellStart"/>
      <w:r>
        <w:t>Гюнт</w:t>
      </w:r>
      <w:proofErr w:type="spellEnd"/>
      <w:r>
        <w:t xml:space="preserve">»*, — и всегда в музыке будет звучать светлая надежда. Вспомним легенду о Пере </w:t>
      </w:r>
      <w:proofErr w:type="spellStart"/>
      <w:r>
        <w:t>Гюнте</w:t>
      </w:r>
      <w:proofErr w:type="spellEnd"/>
      <w:r>
        <w:t>: надежда есть всегда, даже на пороге смерти, пока хоть один человек хранит любовь, хранит свет в своей душе.     Скандинавские сказки под стать суровой красоте севера, в них есть радость и горе, жизнь и смерть, все переплетается в причудливом сюжете. Судьба подарила Нине и Эдварду маленького ангела — дочку Александру. Она была так похожа на родителей — белокурые волосы, зеленые глаза... Чуть больше года она была с ними. Боль утраты осталась навсегда, хоть жизнь и продолжалась.</w:t>
      </w:r>
    </w:p>
    <w:p w:rsidR="007B247F" w:rsidRPr="007B247F" w:rsidRDefault="00A33548" w:rsidP="007B247F">
      <w:pPr>
        <w:pStyle w:val="a8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r w:rsidRPr="007B247F">
        <w:rPr>
          <w:rFonts w:ascii="Times New Roman" w:hAnsi="Times New Roman" w:cs="Times New Roman"/>
          <w:sz w:val="24"/>
          <w:szCs w:val="24"/>
        </w:rPr>
        <w:t>     Любовь к дочери Нина и Эдвард Григ перенесли на всех детей, которые были рядом. В лесах любимого им </w:t>
      </w:r>
      <w:proofErr w:type="spellStart"/>
      <w:r w:rsidRPr="007B247F">
        <w:rPr>
          <w:rFonts w:ascii="Times New Roman" w:hAnsi="Times New Roman" w:cs="Times New Roman"/>
          <w:sz w:val="24"/>
          <w:szCs w:val="24"/>
        </w:rPr>
        <w:t>Трольхаугена</w:t>
      </w:r>
      <w:proofErr w:type="spellEnd"/>
      <w:r w:rsidRPr="007B247F">
        <w:rPr>
          <w:rFonts w:ascii="Times New Roman" w:hAnsi="Times New Roman" w:cs="Times New Roman"/>
          <w:sz w:val="24"/>
          <w:szCs w:val="24"/>
        </w:rPr>
        <w:t xml:space="preserve"> Григ мог часами бродить со своими друзьями-ребятишками из окрестных сел. Он рассказывал им сказки и легенды, которые сам очень любил и которых знал множество. Чтобы в уединении сочинять музыку, Григ построил себе небольшой домик в лесу. Когда он удалялся туда и играла фортепиано, дети тихонько пробирались под окна и слушали...</w:t>
      </w:r>
      <w:r w:rsidRPr="007B247F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33548" w:rsidRPr="00A33548" w:rsidRDefault="00A33548" w:rsidP="007B247F">
      <w:pPr>
        <w:pStyle w:val="a8"/>
        <w:rPr>
          <w:sz w:val="20"/>
          <w:szCs w:val="20"/>
        </w:rPr>
      </w:pPr>
      <w:r w:rsidRPr="00A33548">
        <w:rPr>
          <w:rStyle w:val="a4"/>
          <w:i/>
          <w:iCs/>
          <w:sz w:val="20"/>
          <w:szCs w:val="20"/>
        </w:rPr>
        <w:t>Нина Григ с их единственной дочерью Александрой.</w:t>
      </w:r>
    </w:p>
    <w:p w:rsidR="00A33548" w:rsidRDefault="00A33548" w:rsidP="00A33548">
      <w:pPr>
        <w:pStyle w:val="a3"/>
      </w:pPr>
    </w:p>
    <w:p w:rsidR="00A33548" w:rsidRDefault="00A33548" w:rsidP="00A33548">
      <w:pPr>
        <w:pStyle w:val="a3"/>
      </w:pPr>
      <w:r>
        <w:lastRenderedPageBreak/>
        <w:t>     Григ много сочинял, давал много концертов, весь мир рукоплескал ему. Он не был виртуозом, но его исполнение собственных произведений никого не могло оставить равнодушным — столько обаяния, непосредственности, искреннего чувства было в нем. Наверное, так было потому, что музыкант-сказочник и его Нина до конца дней сами оставались детьми с распахнутыми глазами и таким же распахнутым сердцем...</w:t>
      </w:r>
    </w:p>
    <w:p w:rsidR="00A33548" w:rsidRDefault="00A33548" w:rsidP="00A33548">
      <w:pPr>
        <w:pStyle w:val="a3"/>
      </w:pPr>
      <w:r>
        <w:t xml:space="preserve">     У Константина Паустовского есть замечательный рассказ об Эдварде Григе и девочке </w:t>
      </w:r>
      <w:proofErr w:type="spellStart"/>
      <w:r>
        <w:t>Дагни</w:t>
      </w:r>
      <w:proofErr w:type="spellEnd"/>
      <w:r>
        <w:t>, которой он пообещал сделать подарок.</w:t>
      </w:r>
    </w:p>
    <w:p w:rsidR="00A33548" w:rsidRDefault="00A33548" w:rsidP="00A33548">
      <w:pPr>
        <w:pStyle w:val="a3"/>
      </w:pPr>
      <w:r>
        <w:t xml:space="preserve">     Он написал для нее музыку. Прошло десять лет, </w:t>
      </w:r>
      <w:proofErr w:type="spellStart"/>
      <w:r>
        <w:t>Дагни</w:t>
      </w:r>
      <w:proofErr w:type="spellEnd"/>
      <w:r>
        <w:t xml:space="preserve"> выросла. Однажды на концерте она услышала имя великого композитора и рядом свое имя. Звучала музыка, и слезы благодарности текли по ее щекам. Она получила свой подарок, когда композитора уже не было в живых, но это было неважно.</w:t>
      </w:r>
    </w:p>
    <w:p w:rsidR="00A33548" w:rsidRDefault="00A33548" w:rsidP="00A33548">
      <w:pPr>
        <w:pStyle w:val="a3"/>
      </w:pPr>
      <w:r>
        <w:t xml:space="preserve">     "Мелодия росла, </w:t>
      </w:r>
      <w:proofErr w:type="gramStart"/>
      <w:r>
        <w:t>подымалась</w:t>
      </w:r>
      <w:proofErr w:type="gramEnd"/>
      <w:r>
        <w:t xml:space="preserve">, бушевала, как ветер, неслась по вершинам деревьев, срывала листья, качала траву, била в лицо прохладными брызгами. </w:t>
      </w:r>
      <w:proofErr w:type="spellStart"/>
      <w:r>
        <w:t>Дагни</w:t>
      </w:r>
      <w:proofErr w:type="spellEnd"/>
      <w:r>
        <w:t xml:space="preserve"> почувствовала порыв воздуха, исходивший от музыки, и заставила себя успокоиться.</w:t>
      </w:r>
    </w:p>
    <w:p w:rsidR="00A33548" w:rsidRDefault="00A33548" w:rsidP="00A33548">
      <w:pPr>
        <w:pStyle w:val="a3"/>
      </w:pPr>
      <w:r>
        <w:t>     Да! Это был ее лес, ее родина! Ее горы, песни рожков, шум ее моря!</w:t>
      </w:r>
    </w:p>
    <w:p w:rsidR="00A33548" w:rsidRDefault="00A33548" w:rsidP="00A33548">
      <w:pPr>
        <w:pStyle w:val="a3"/>
      </w:pPr>
      <w:r>
        <w:t>    Музыка уже не пела. Она звала. Звала за собой в ту страну, где никакие горести не могли охладить любви, где никто не отнимает друг у друга счастья, где солнце горит, как корона в волосах сказочной доброй волшебницы".</w:t>
      </w:r>
    </w:p>
    <w:p w:rsidR="000314E1" w:rsidRDefault="000314E1"/>
    <w:sectPr w:rsidR="000314E1" w:rsidSect="004D1FA4">
      <w:pgSz w:w="11906" w:h="16838"/>
      <w:pgMar w:top="1134" w:right="991" w:bottom="567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savePreviewPicture/>
  <w:compat/>
  <w:rsids>
    <w:rsidRoot w:val="00A33548"/>
    <w:rsid w:val="000314E1"/>
    <w:rsid w:val="004D1FA4"/>
    <w:rsid w:val="007B247F"/>
    <w:rsid w:val="007D09C2"/>
    <w:rsid w:val="00A33548"/>
    <w:rsid w:val="00AC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beffaf"/>
      <o:colormenu v:ext="edit" fillcolor="#bef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548"/>
    <w:rPr>
      <w:b/>
      <w:bCs/>
    </w:rPr>
  </w:style>
  <w:style w:type="character" w:styleId="a5">
    <w:name w:val="Emphasis"/>
    <w:basedOn w:val="a0"/>
    <w:uiPriority w:val="20"/>
    <w:qFormat/>
    <w:rsid w:val="00A335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5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3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2012-09-12T17:48:00Z</dcterms:created>
  <dcterms:modified xsi:type="dcterms:W3CDTF">2012-09-13T17:23:00Z</dcterms:modified>
</cp:coreProperties>
</file>