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8E" w:rsidRDefault="00537F8E" w:rsidP="00537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8E" w:rsidRPr="00737AA0" w:rsidRDefault="00537F8E" w:rsidP="00537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37AA0">
        <w:rPr>
          <w:rFonts w:ascii="Times New Roman" w:hAnsi="Times New Roman" w:cs="Times New Roman"/>
          <w:b/>
          <w:sz w:val="28"/>
          <w:szCs w:val="28"/>
        </w:rPr>
        <w:t>иаграмма динамики повысивших  итоговую отметку</w:t>
      </w:r>
    </w:p>
    <w:p w:rsidR="00537F8E" w:rsidRPr="00882031" w:rsidRDefault="00537F8E" w:rsidP="00537F8E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393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522"/>
        <w:gridCol w:w="1411"/>
        <w:gridCol w:w="9"/>
        <w:gridCol w:w="1319"/>
        <w:gridCol w:w="993"/>
        <w:gridCol w:w="9"/>
        <w:gridCol w:w="1003"/>
        <w:gridCol w:w="1476"/>
        <w:gridCol w:w="1158"/>
        <w:gridCol w:w="1158"/>
        <w:gridCol w:w="999"/>
        <w:gridCol w:w="1153"/>
        <w:gridCol w:w="997"/>
        <w:gridCol w:w="1080"/>
        <w:gridCol w:w="1106"/>
      </w:tblGrid>
      <w:tr w:rsidR="00537F8E" w:rsidRPr="00B1784D" w:rsidTr="00E16645">
        <w:trPr>
          <w:trHeight w:val="355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учащихся, повысивших</w:t>
            </w:r>
          </w:p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итоговую отметку</w:t>
            </w:r>
          </w:p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последние</w:t>
            </w:r>
          </w:p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Fonts w:ascii="Times New Roman" w:hAnsi="Times New Roman" w:cs="Times New Roman"/>
                <w:sz w:val="24"/>
                <w:szCs w:val="24"/>
              </w:rPr>
              <w:t>2009 - 2010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4D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4D">
              <w:rPr>
                <w:rFonts w:ascii="Times New Roman" w:hAnsi="Times New Roman" w:cs="Times New Roman"/>
                <w:sz w:val="24"/>
                <w:szCs w:val="24"/>
              </w:rPr>
              <w:t>2011 - 2012</w:t>
            </w:r>
          </w:p>
        </w:tc>
      </w:tr>
      <w:tr w:rsidR="00537F8E" w:rsidRPr="00B1784D" w:rsidTr="00E16645">
        <w:trPr>
          <w:trHeight w:val="311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F8E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сего</w:t>
            </w:r>
          </w:p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F8E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сего</w:t>
            </w:r>
          </w:p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F8E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сего</w:t>
            </w:r>
          </w:p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85FD"/>
            <w:vAlign w:val="center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537F8E" w:rsidRPr="00B1784D" w:rsidTr="00E16645">
        <w:trPr>
          <w:trHeight w:val="335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5-ые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5-ые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5-ые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85FD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537F8E" w:rsidRPr="00B1784D" w:rsidTr="00E16645">
        <w:trPr>
          <w:trHeight w:val="352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6-ые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6-ые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6-ые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85FD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537F8E" w:rsidRPr="00B1784D" w:rsidTr="00E16645">
        <w:trPr>
          <w:trHeight w:val="314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7-ые.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7-ые.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7-ые.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85FD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</w:tr>
      <w:tr w:rsidR="00537F8E" w:rsidRPr="00B1784D" w:rsidTr="00E16645">
        <w:trPr>
          <w:trHeight w:val="317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85FD"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37F8E" w:rsidRPr="00B1784D" w:rsidTr="00E16645">
        <w:trPr>
          <w:trHeight w:val="785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Среднее                                                         15</w:t>
            </w:r>
          </w:p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tabs>
                <w:tab w:val="left" w:pos="3336"/>
                <w:tab w:val="right" w:pos="3891"/>
              </w:tabs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Среднее </w:t>
            </w: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             16</w:t>
            </w:r>
          </w:p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Среднее                                                  17</w:t>
            </w:r>
          </w:p>
          <w:p w:rsidR="00537F8E" w:rsidRPr="00B1784D" w:rsidRDefault="00537F8E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84D"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  <w:t>значение</w:t>
            </w:r>
          </w:p>
        </w:tc>
      </w:tr>
    </w:tbl>
    <w:p w:rsidR="00537F8E" w:rsidRDefault="00537F8E" w:rsidP="00537F8E">
      <w:pPr>
        <w:spacing w:line="240" w:lineRule="auto"/>
        <w:jc w:val="center"/>
        <w:rPr>
          <w:sz w:val="24"/>
          <w:szCs w:val="24"/>
        </w:rPr>
      </w:pPr>
    </w:p>
    <w:p w:rsidR="00537F8E" w:rsidRDefault="00537F8E" w:rsidP="00537F8E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8398413" cy="2912012"/>
            <wp:effectExtent l="19050" t="0" r="2637" b="0"/>
            <wp:docPr id="8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37F8E" w:rsidRDefault="00537F8E" w:rsidP="00537F8E">
      <w:pPr>
        <w:spacing w:after="0" w:line="240" w:lineRule="auto"/>
        <w:jc w:val="center"/>
        <w:rPr>
          <w:sz w:val="24"/>
          <w:szCs w:val="24"/>
        </w:rPr>
      </w:pPr>
    </w:p>
    <w:p w:rsidR="00537F8E" w:rsidRDefault="00537F8E" w:rsidP="00537F8E">
      <w:pPr>
        <w:pStyle w:val="a3"/>
        <w:jc w:val="center"/>
        <w:rPr>
          <w:rStyle w:val="a5"/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882031">
        <w:rPr>
          <w:rStyle w:val="a5"/>
          <w:rFonts w:ascii="Times New Roman" w:hAnsi="Times New Roman" w:cs="Times New Roman"/>
          <w:noProof/>
          <w:sz w:val="24"/>
          <w:szCs w:val="24"/>
        </w:rPr>
        <w:t>Результатом успешной работы в 5-7 классах  считаю, то что</w:t>
      </w:r>
      <w:r w:rsidRPr="00882031">
        <w:rPr>
          <w:rStyle w:val="a5"/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882031">
        <w:rPr>
          <w:rStyle w:val="a5"/>
          <w:rFonts w:ascii="Times New Roman" w:hAnsi="Times New Roman" w:cs="Times New Roman"/>
          <w:noProof/>
          <w:sz w:val="24"/>
          <w:szCs w:val="24"/>
        </w:rPr>
        <w:t>100% учащихся 7 классов продолжают обучение в 8-х</w:t>
      </w:r>
      <w:r w:rsidRPr="00254866">
        <w:rPr>
          <w:rStyle w:val="a5"/>
          <w:noProof/>
          <w:sz w:val="28"/>
          <w:szCs w:val="28"/>
        </w:rPr>
        <w:t xml:space="preserve"> </w:t>
      </w:r>
      <w:r w:rsidRPr="00882031">
        <w:rPr>
          <w:rStyle w:val="a5"/>
          <w:rFonts w:ascii="Times New Roman" w:hAnsi="Times New Roman" w:cs="Times New Roman"/>
          <w:noProof/>
          <w:sz w:val="24"/>
          <w:szCs w:val="24"/>
        </w:rPr>
        <w:t>предпрофильных классах</w:t>
      </w:r>
    </w:p>
    <w:p w:rsidR="00F40135" w:rsidRPr="00537F8E" w:rsidRDefault="00F40135">
      <w:pPr>
        <w:rPr>
          <w:lang w:val="ru-RU"/>
        </w:rPr>
      </w:pPr>
    </w:p>
    <w:sectPr w:rsidR="00F40135" w:rsidRPr="00537F8E" w:rsidSect="00537F8E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7F8E"/>
    <w:rsid w:val="00112337"/>
    <w:rsid w:val="00537F8E"/>
    <w:rsid w:val="00B01717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8E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1717"/>
    <w:pPr>
      <w:spacing w:after="0" w:line="240" w:lineRule="auto"/>
    </w:pPr>
  </w:style>
  <w:style w:type="character" w:styleId="a5">
    <w:name w:val="Strong"/>
    <w:basedOn w:val="a0"/>
    <w:uiPriority w:val="22"/>
    <w:qFormat/>
    <w:rsid w:val="00537F8E"/>
    <w:rPr>
      <w:b/>
      <w:bCs/>
      <w:spacing w:val="0"/>
    </w:rPr>
  </w:style>
  <w:style w:type="character" w:customStyle="1" w:styleId="a4">
    <w:name w:val="Без интервала Знак"/>
    <w:basedOn w:val="a0"/>
    <w:link w:val="a3"/>
    <w:uiPriority w:val="1"/>
    <w:rsid w:val="00537F8E"/>
  </w:style>
  <w:style w:type="paragraph" w:styleId="HTML">
    <w:name w:val="HTML Preformatted"/>
    <w:basedOn w:val="a"/>
    <w:link w:val="HTML0"/>
    <w:unhideWhenUsed/>
    <w:rsid w:val="00537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537F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8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466224487394732E-2"/>
          <c:y val="3.4632034632034632E-2"/>
          <c:w val="0.9505337755126041"/>
          <c:h val="0.785595973254682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969696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127009114698198E-2"/>
                  <c:y val="0.13627210327429964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0.15000000000000024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CCCCFF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529411687660544E-2"/>
                  <c:y val="0.3239667281590885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7F85FD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0714017041076742E-2"/>
                  <c:y val="0.51499272667832463"/>
                </c:manualLayout>
              </c:layout>
              <c:spPr>
                <a:noFill/>
                <a:ln w="25451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  <c:shape val="cone"/>
        </c:ser>
        <c:dLbls>
          <c:showVal val="1"/>
        </c:dLbls>
        <c:gapDepth val="0"/>
        <c:shape val="box"/>
        <c:axId val="93481984"/>
        <c:axId val="93508352"/>
        <c:axId val="0"/>
      </c:bar3DChart>
      <c:catAx>
        <c:axId val="93481984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508352"/>
        <c:crosses val="autoZero"/>
        <c:auto val="1"/>
        <c:lblAlgn val="ctr"/>
        <c:lblOffset val="100"/>
        <c:tickLblSkip val="1"/>
        <c:tickMarkSkip val="1"/>
      </c:catAx>
      <c:valAx>
        <c:axId val="93508352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481984"/>
        <c:crosses val="autoZero"/>
        <c:crossBetween val="between"/>
      </c:valAx>
      <c:spPr>
        <a:noFill/>
        <a:ln w="25451">
          <a:noFill/>
        </a:ln>
      </c:spPr>
    </c:plotArea>
    <c:legend>
      <c:legendPos val="b"/>
      <c:layout>
        <c:manualLayout>
          <c:xMode val="edge"/>
          <c:yMode val="edge"/>
          <c:x val="0.21134220074671467"/>
          <c:y val="0.85357467502559536"/>
          <c:w val="0.61211662878738549"/>
          <c:h val="0.10659571001900629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2012-11-30T17:07:00Z</dcterms:created>
  <dcterms:modified xsi:type="dcterms:W3CDTF">2012-11-30T17:08:00Z</dcterms:modified>
</cp:coreProperties>
</file>